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539" w:rsidRPr="00277539" w:rsidRDefault="00277539" w:rsidP="00277539">
      <w:pPr>
        <w:bidi w:val="0"/>
        <w:rPr>
          <w:rFonts w:asciiTheme="majorBidi" w:hAnsiTheme="majorBidi" w:cstheme="majorBidi"/>
          <w:b/>
          <w:bCs/>
          <w:sz w:val="28"/>
          <w:szCs w:val="28"/>
        </w:rPr>
      </w:pPr>
      <w:r w:rsidRPr="00277539">
        <w:rPr>
          <w:rFonts w:asciiTheme="majorBidi" w:hAnsiTheme="majorBidi" w:cstheme="majorBidi"/>
          <w:b/>
          <w:bCs/>
          <w:sz w:val="28"/>
          <w:szCs w:val="28"/>
        </w:rPr>
        <w:t xml:space="preserve">Al </w:t>
      </w:r>
      <w:proofErr w:type="spellStart"/>
      <w:r w:rsidRPr="00277539">
        <w:rPr>
          <w:rFonts w:asciiTheme="majorBidi" w:hAnsiTheme="majorBidi" w:cstheme="majorBidi"/>
          <w:b/>
          <w:bCs/>
          <w:sz w:val="28"/>
          <w:szCs w:val="28"/>
        </w:rPr>
        <w:t>Farwaniya</w:t>
      </w:r>
      <w:proofErr w:type="spellEnd"/>
      <w:r w:rsidRPr="00277539">
        <w:rPr>
          <w:rFonts w:asciiTheme="majorBidi" w:hAnsiTheme="majorBidi" w:cstheme="majorBidi"/>
          <w:b/>
          <w:bCs/>
          <w:sz w:val="28"/>
          <w:szCs w:val="28"/>
        </w:rPr>
        <w:t xml:space="preserve">  ELT Supervision                     </w:t>
      </w:r>
      <w:r w:rsidR="00113F00">
        <w:rPr>
          <w:rFonts w:asciiTheme="majorBidi" w:hAnsiTheme="majorBidi" w:cstheme="majorBidi"/>
          <w:b/>
          <w:bCs/>
          <w:sz w:val="28"/>
          <w:szCs w:val="28"/>
        </w:rPr>
        <w:t xml:space="preserve">                       </w:t>
      </w:r>
    </w:p>
    <w:tbl>
      <w:tblPr>
        <w:tblW w:w="5000" w:type="pct"/>
        <w:tblCellMar>
          <w:top w:w="15" w:type="dxa"/>
          <w:left w:w="15" w:type="dxa"/>
          <w:bottom w:w="15" w:type="dxa"/>
          <w:right w:w="15" w:type="dxa"/>
        </w:tblCellMar>
        <w:tblLook w:val="04A0" w:firstRow="1" w:lastRow="0" w:firstColumn="1" w:lastColumn="0" w:noHBand="0" w:noVBand="1"/>
      </w:tblPr>
      <w:tblGrid>
        <w:gridCol w:w="8306"/>
      </w:tblGrid>
      <w:tr w:rsidR="00A817AB" w:rsidRPr="00277539" w:rsidTr="00A817AB">
        <w:tc>
          <w:tcPr>
            <w:tcW w:w="5000" w:type="pct"/>
            <w:tcMar>
              <w:top w:w="150" w:type="dxa"/>
              <w:left w:w="0" w:type="dxa"/>
              <w:bottom w:w="150" w:type="dxa"/>
              <w:right w:w="0" w:type="dxa"/>
            </w:tcMar>
            <w:hideMark/>
          </w:tcPr>
          <w:p w:rsidR="00A817AB" w:rsidRPr="00277539" w:rsidRDefault="00A817AB" w:rsidP="00A817AB">
            <w:pPr>
              <w:bidi w:val="0"/>
              <w:spacing w:after="0" w:line="240" w:lineRule="auto"/>
              <w:jc w:val="center"/>
              <w:rPr>
                <w:rFonts w:asciiTheme="majorBidi" w:eastAsia="Times New Roman" w:hAnsiTheme="majorBidi" w:cstheme="majorBidi"/>
                <w:b/>
                <w:bCs/>
                <w:caps/>
                <w:sz w:val="28"/>
                <w:szCs w:val="28"/>
              </w:rPr>
            </w:pPr>
            <w:r w:rsidRPr="00277539">
              <w:rPr>
                <w:rFonts w:asciiTheme="majorBidi" w:eastAsia="Times New Roman" w:hAnsiTheme="majorBidi" w:cstheme="majorBidi"/>
                <w:b/>
                <w:bCs/>
                <w:caps/>
                <w:sz w:val="28"/>
                <w:szCs w:val="28"/>
              </w:rPr>
              <w:t xml:space="preserve"> Activ</w:t>
            </w:r>
            <w:r w:rsidR="00113F00">
              <w:rPr>
                <w:rFonts w:asciiTheme="majorBidi" w:eastAsia="Times New Roman" w:hAnsiTheme="majorBidi" w:cstheme="majorBidi"/>
                <w:b/>
                <w:bCs/>
                <w:caps/>
                <w:sz w:val="28"/>
                <w:szCs w:val="28"/>
              </w:rPr>
              <w:t>ities for Closure stage</w:t>
            </w:r>
            <w:r w:rsidR="00277539">
              <w:rPr>
                <w:rFonts w:asciiTheme="majorBidi" w:eastAsia="Times New Roman" w:hAnsiTheme="majorBidi" w:cstheme="majorBidi"/>
                <w:b/>
                <w:bCs/>
                <w:caps/>
                <w:sz w:val="28"/>
                <w:szCs w:val="28"/>
              </w:rPr>
              <w:t xml:space="preserve"> </w:t>
            </w:r>
          </w:p>
        </w:tc>
      </w:tr>
    </w:tbl>
    <w:p w:rsidR="00A817AB" w:rsidRPr="00277539" w:rsidRDefault="00A817AB" w:rsidP="00A817AB">
      <w:pPr>
        <w:bidi w:val="0"/>
        <w:spacing w:after="0" w:line="240" w:lineRule="auto"/>
        <w:rPr>
          <w:rFonts w:asciiTheme="majorBidi" w:eastAsia="Times New Roman" w:hAnsiTheme="majorBidi" w:cstheme="majorBidi"/>
          <w:vanish/>
          <w:color w:val="333333"/>
          <w:sz w:val="28"/>
          <w:szCs w:val="28"/>
        </w:rPr>
      </w:pPr>
    </w:p>
    <w:tbl>
      <w:tblPr>
        <w:tblW w:w="6292" w:type="pct"/>
        <w:tblInd w:w="-978" w:type="dxa"/>
        <w:tblCellMar>
          <w:top w:w="15" w:type="dxa"/>
          <w:left w:w="15" w:type="dxa"/>
          <w:bottom w:w="15" w:type="dxa"/>
          <w:right w:w="15" w:type="dxa"/>
        </w:tblCellMar>
        <w:tblLook w:val="04A0" w:firstRow="1" w:lastRow="0" w:firstColumn="1" w:lastColumn="0" w:noHBand="0" w:noVBand="1"/>
      </w:tblPr>
      <w:tblGrid>
        <w:gridCol w:w="10490"/>
      </w:tblGrid>
      <w:tr w:rsidR="00A817AB" w:rsidRPr="00277539" w:rsidTr="00A817AB">
        <w:tc>
          <w:tcPr>
            <w:tcW w:w="5000" w:type="pct"/>
            <w:hideMark/>
          </w:tcPr>
          <w:p w:rsidR="00A817AB" w:rsidRPr="00277539" w:rsidRDefault="00A817AB" w:rsidP="00A817AB">
            <w:pPr>
              <w:bidi w:val="0"/>
              <w:spacing w:after="0" w:line="240" w:lineRule="atLeast"/>
              <w:ind w:right="127"/>
              <w:rPr>
                <w:rFonts w:asciiTheme="majorBidi" w:eastAsia="Times New Roman" w:hAnsiTheme="majorBidi" w:cstheme="majorBidi"/>
                <w:color w:val="333333"/>
                <w:sz w:val="28"/>
                <w:szCs w:val="28"/>
              </w:rPr>
            </w:pPr>
            <w:r w:rsidRPr="00277539">
              <w:rPr>
                <w:rFonts w:asciiTheme="majorBidi" w:eastAsia="Times New Roman" w:hAnsiTheme="majorBidi" w:cstheme="majorBidi"/>
                <w:color w:val="333333"/>
                <w:sz w:val="28"/>
                <w:szCs w:val="28"/>
              </w:rPr>
              <w:t xml:space="preserve">               Teachers spend hours developing lesson plans.  We are constantly trying to find interesting and creative ways to engage our students in the material as we know that gaining their interest is an essential step in the learning process.  One way to engage students is the use of a “hook” activity at the beginning of the lesson.  Teachers give a great deal of focus to this introductory activity and with good reason as we know that if you don’t have the students attention at the beginning of a lesson, chances are pretty small that it will be gained later on.  While we devote this attention to the start of the lesson, this focus is rarely mirrored at the end. </w:t>
            </w:r>
            <w:r w:rsidRPr="00277539">
              <w:rPr>
                <w:rFonts w:asciiTheme="majorBidi" w:eastAsia="Times New Roman" w:hAnsiTheme="majorBidi" w:cstheme="majorBidi"/>
                <w:color w:val="333333"/>
                <w:sz w:val="28"/>
                <w:szCs w:val="28"/>
              </w:rPr>
              <w:br/>
            </w:r>
            <w:r w:rsidRPr="00277539">
              <w:rPr>
                <w:rFonts w:asciiTheme="majorBidi" w:eastAsia="Times New Roman" w:hAnsiTheme="majorBidi" w:cstheme="majorBidi"/>
                <w:color w:val="333333"/>
                <w:sz w:val="28"/>
                <w:szCs w:val="28"/>
              </w:rPr>
              <w:br/>
              <w:t>Most teachers will admit that the majority of their lessons conclude in one of three ways:</w:t>
            </w:r>
          </w:p>
          <w:p w:rsidR="00A817AB" w:rsidRPr="00277539" w:rsidRDefault="00A817AB" w:rsidP="00A817AB">
            <w:pPr>
              <w:numPr>
                <w:ilvl w:val="0"/>
                <w:numId w:val="1"/>
              </w:numPr>
              <w:bidi w:val="0"/>
              <w:spacing w:before="100" w:beforeAutospacing="1" w:after="100" w:afterAutospacing="1" w:line="240" w:lineRule="auto"/>
              <w:rPr>
                <w:rFonts w:asciiTheme="majorBidi" w:eastAsia="Times New Roman" w:hAnsiTheme="majorBidi" w:cstheme="majorBidi"/>
                <w:color w:val="333333"/>
                <w:sz w:val="28"/>
                <w:szCs w:val="28"/>
              </w:rPr>
            </w:pPr>
            <w:r w:rsidRPr="00277539">
              <w:rPr>
                <w:rFonts w:asciiTheme="majorBidi" w:eastAsia="Times New Roman" w:hAnsiTheme="majorBidi" w:cstheme="majorBidi"/>
                <w:color w:val="333333"/>
                <w:sz w:val="28"/>
                <w:szCs w:val="28"/>
              </w:rPr>
              <w:t>the remainder of the assignment/material being assigned as homework,</w:t>
            </w:r>
          </w:p>
          <w:p w:rsidR="00A817AB" w:rsidRPr="00277539" w:rsidRDefault="00A817AB" w:rsidP="00A817AB">
            <w:pPr>
              <w:numPr>
                <w:ilvl w:val="0"/>
                <w:numId w:val="1"/>
              </w:numPr>
              <w:bidi w:val="0"/>
              <w:spacing w:before="100" w:beforeAutospacing="1" w:after="100" w:afterAutospacing="1" w:line="240" w:lineRule="auto"/>
              <w:rPr>
                <w:rFonts w:asciiTheme="majorBidi" w:eastAsia="Times New Roman" w:hAnsiTheme="majorBidi" w:cstheme="majorBidi"/>
                <w:color w:val="333333"/>
                <w:sz w:val="28"/>
                <w:szCs w:val="28"/>
              </w:rPr>
            </w:pPr>
            <w:r w:rsidRPr="00277539">
              <w:rPr>
                <w:rFonts w:asciiTheme="majorBidi" w:eastAsia="Times New Roman" w:hAnsiTheme="majorBidi" w:cstheme="majorBidi"/>
                <w:color w:val="333333"/>
                <w:sz w:val="28"/>
                <w:szCs w:val="28"/>
              </w:rPr>
              <w:t>the teacher wrapping up the lesson quickly because the class/day has come to an end or,</w:t>
            </w:r>
          </w:p>
          <w:p w:rsidR="00A817AB" w:rsidRPr="00277539" w:rsidRDefault="00A817AB" w:rsidP="00A817AB">
            <w:pPr>
              <w:numPr>
                <w:ilvl w:val="0"/>
                <w:numId w:val="1"/>
              </w:numPr>
              <w:bidi w:val="0"/>
              <w:spacing w:before="100" w:beforeAutospacing="1" w:after="100" w:afterAutospacing="1" w:line="240" w:lineRule="auto"/>
              <w:rPr>
                <w:rFonts w:asciiTheme="majorBidi" w:eastAsia="Times New Roman" w:hAnsiTheme="majorBidi" w:cstheme="majorBidi"/>
                <w:color w:val="333333"/>
                <w:sz w:val="28"/>
                <w:szCs w:val="28"/>
              </w:rPr>
            </w:pPr>
            <w:r w:rsidRPr="00277539">
              <w:rPr>
                <w:rFonts w:asciiTheme="majorBidi" w:eastAsia="Times New Roman" w:hAnsiTheme="majorBidi" w:cstheme="majorBidi"/>
                <w:color w:val="333333"/>
                <w:sz w:val="28"/>
                <w:szCs w:val="28"/>
              </w:rPr>
              <w:t>the teacher asking ‘are there any questions?’ (to which the answer is usually silence).</w:t>
            </w:r>
          </w:p>
          <w:p w:rsidR="00A33073" w:rsidRPr="00277539" w:rsidRDefault="00A817AB" w:rsidP="00A817AB">
            <w:pPr>
              <w:bidi w:val="0"/>
              <w:spacing w:after="0" w:line="240" w:lineRule="atLeast"/>
              <w:rPr>
                <w:rFonts w:asciiTheme="majorBidi" w:eastAsia="Times New Roman" w:hAnsiTheme="majorBidi" w:cstheme="majorBidi"/>
                <w:color w:val="333333"/>
                <w:sz w:val="28"/>
                <w:szCs w:val="28"/>
              </w:rPr>
            </w:pPr>
            <w:r w:rsidRPr="00277539">
              <w:rPr>
                <w:rFonts w:asciiTheme="majorBidi" w:eastAsia="Times New Roman" w:hAnsiTheme="majorBidi" w:cstheme="majorBidi"/>
                <w:color w:val="333333"/>
                <w:sz w:val="28"/>
                <w:szCs w:val="28"/>
              </w:rPr>
              <w:t xml:space="preserve">            A substantial amount of research shows that providing students an opportunity to reflect and debrief information at the end of a lesson is extremely important.  “Reflection improves basic academic skills and promotes a deeper understanding of course subject matter and its relations to the non-academic world; it improves higher level thinking and problem solving, and students' ability to learn from experience.” (Faculty Development and Instructional Design Center).</w:t>
            </w:r>
            <w:r w:rsidRPr="00277539">
              <w:rPr>
                <w:rFonts w:asciiTheme="majorBidi" w:eastAsia="Times New Roman" w:hAnsiTheme="majorBidi" w:cstheme="majorBidi"/>
                <w:color w:val="333333"/>
                <w:sz w:val="28"/>
                <w:szCs w:val="28"/>
              </w:rPr>
              <w:br/>
            </w:r>
            <w:r w:rsidRPr="00277539">
              <w:rPr>
                <w:rFonts w:asciiTheme="majorBidi" w:eastAsia="Times New Roman" w:hAnsiTheme="majorBidi" w:cstheme="majorBidi"/>
                <w:color w:val="333333"/>
                <w:sz w:val="28"/>
                <w:szCs w:val="28"/>
              </w:rPr>
              <w:br/>
              <w:t xml:space="preserve">            The concluding activity should leave the students on a “high” similar to the introductory activity. It is meant to help the student realize how much learning has taken place, find a way to for each student to organize this new information and leave the entire class feeling positive and energized about the lesson.  Without this crucial step, students will have a much more difficult time remembering and applying the information they have just learned.</w:t>
            </w:r>
          </w:p>
          <w:p w:rsidR="00A817AB" w:rsidRPr="00277539" w:rsidRDefault="00A817AB" w:rsidP="00A33073">
            <w:pPr>
              <w:bidi w:val="0"/>
              <w:spacing w:after="0" w:line="240" w:lineRule="atLeast"/>
              <w:rPr>
                <w:rFonts w:asciiTheme="majorBidi" w:eastAsia="Times New Roman" w:hAnsiTheme="majorBidi" w:cstheme="majorBidi"/>
                <w:color w:val="333333"/>
                <w:sz w:val="28"/>
                <w:szCs w:val="28"/>
              </w:rPr>
            </w:pPr>
            <w:r w:rsidRPr="00277539">
              <w:rPr>
                <w:rFonts w:asciiTheme="majorBidi" w:eastAsia="Times New Roman" w:hAnsiTheme="majorBidi" w:cstheme="majorBidi"/>
                <w:color w:val="333333"/>
                <w:sz w:val="28"/>
                <w:szCs w:val="28"/>
              </w:rPr>
              <w:br/>
              <w:t>While it is easy to explain the reaso</w:t>
            </w:r>
            <w:r w:rsidR="00093AE1">
              <w:rPr>
                <w:rFonts w:asciiTheme="majorBidi" w:eastAsia="Times New Roman" w:hAnsiTheme="majorBidi" w:cstheme="majorBidi"/>
                <w:color w:val="333333"/>
                <w:sz w:val="28"/>
                <w:szCs w:val="28"/>
              </w:rPr>
              <w:t>ns why we should have a “closure</w:t>
            </w:r>
            <w:bookmarkStart w:id="0" w:name="_GoBack"/>
            <w:bookmarkEnd w:id="0"/>
            <w:r w:rsidRPr="00277539">
              <w:rPr>
                <w:rFonts w:asciiTheme="majorBidi" w:eastAsia="Times New Roman" w:hAnsiTheme="majorBidi" w:cstheme="majorBidi"/>
                <w:color w:val="333333"/>
                <w:sz w:val="28"/>
                <w:szCs w:val="28"/>
              </w:rPr>
              <w:t>” or “debriefing” activity, it is often more difficult to think of interesting ways of implementing it.  A list of debriefing activities has been included below, divided into 4 categories:  individual writing, individual thinking, group writing, group speaking.</w:t>
            </w:r>
            <w:r w:rsidRPr="00277539">
              <w:rPr>
                <w:rFonts w:asciiTheme="majorBidi" w:eastAsia="Times New Roman" w:hAnsiTheme="majorBidi" w:cstheme="majorBidi"/>
                <w:color w:val="333333"/>
                <w:sz w:val="28"/>
                <w:szCs w:val="28"/>
              </w:rPr>
              <w:br/>
            </w:r>
            <w:r w:rsidRPr="00277539">
              <w:rPr>
                <w:rFonts w:asciiTheme="majorBidi" w:eastAsia="Times New Roman" w:hAnsiTheme="majorBidi" w:cstheme="majorBidi"/>
                <w:color w:val="333333"/>
                <w:sz w:val="28"/>
                <w:szCs w:val="28"/>
              </w:rPr>
              <w:br/>
            </w:r>
            <w:r w:rsidRPr="00277539">
              <w:rPr>
                <w:rFonts w:asciiTheme="majorBidi" w:eastAsia="Times New Roman" w:hAnsiTheme="majorBidi" w:cstheme="majorBidi"/>
                <w:color w:val="333333"/>
                <w:sz w:val="28"/>
                <w:szCs w:val="28"/>
                <w:u w:val="single"/>
              </w:rPr>
              <w:t>Individual Writing:</w:t>
            </w:r>
          </w:p>
          <w:p w:rsidR="00A817AB" w:rsidRPr="00277539" w:rsidRDefault="00A817AB" w:rsidP="00A33073">
            <w:pPr>
              <w:numPr>
                <w:ilvl w:val="0"/>
                <w:numId w:val="2"/>
              </w:numPr>
              <w:bidi w:val="0"/>
              <w:spacing w:before="100" w:beforeAutospacing="1" w:after="100" w:afterAutospacing="1" w:line="240" w:lineRule="auto"/>
              <w:rPr>
                <w:rFonts w:asciiTheme="majorBidi" w:eastAsia="Times New Roman" w:hAnsiTheme="majorBidi" w:cstheme="majorBidi"/>
                <w:color w:val="333333"/>
                <w:sz w:val="28"/>
                <w:szCs w:val="28"/>
              </w:rPr>
            </w:pPr>
            <w:r w:rsidRPr="00277539">
              <w:rPr>
                <w:rFonts w:asciiTheme="majorBidi" w:eastAsia="Times New Roman" w:hAnsiTheme="majorBidi" w:cstheme="majorBidi"/>
                <w:color w:val="333333"/>
                <w:sz w:val="28"/>
                <w:szCs w:val="28"/>
              </w:rPr>
              <w:t>The 1 minute picture/sentence. Put one minute on the timer and ask students to write (or draw) the most important thing they learned, the biggest question they still have,</w:t>
            </w:r>
            <w:r w:rsidR="004A0B43">
              <w:rPr>
                <w:rFonts w:asciiTheme="majorBidi" w:eastAsia="Times New Roman" w:hAnsiTheme="majorBidi" w:cstheme="majorBidi"/>
                <w:color w:val="333333"/>
                <w:sz w:val="28"/>
                <w:szCs w:val="28"/>
              </w:rPr>
              <w:t>..</w:t>
            </w:r>
            <w:r w:rsidRPr="00277539">
              <w:rPr>
                <w:rFonts w:asciiTheme="majorBidi" w:eastAsia="Times New Roman" w:hAnsiTheme="majorBidi" w:cstheme="majorBidi"/>
                <w:color w:val="333333"/>
                <w:sz w:val="28"/>
                <w:szCs w:val="28"/>
              </w:rPr>
              <w:t xml:space="preserve"> </w:t>
            </w:r>
            <w:r w:rsidR="004A0B43">
              <w:rPr>
                <w:rFonts w:asciiTheme="majorBidi" w:eastAsia="Times New Roman" w:hAnsiTheme="majorBidi" w:cstheme="majorBidi"/>
                <w:color w:val="333333"/>
                <w:sz w:val="28"/>
                <w:szCs w:val="28"/>
              </w:rPr>
              <w:t>.</w:t>
            </w:r>
          </w:p>
          <w:p w:rsidR="00A817AB" w:rsidRPr="00277539" w:rsidRDefault="00A817AB" w:rsidP="00A817AB">
            <w:pPr>
              <w:numPr>
                <w:ilvl w:val="0"/>
                <w:numId w:val="2"/>
              </w:numPr>
              <w:bidi w:val="0"/>
              <w:spacing w:before="100" w:beforeAutospacing="1" w:after="100" w:afterAutospacing="1" w:line="240" w:lineRule="auto"/>
              <w:rPr>
                <w:rFonts w:asciiTheme="majorBidi" w:eastAsia="Times New Roman" w:hAnsiTheme="majorBidi" w:cstheme="majorBidi"/>
                <w:color w:val="333333"/>
                <w:sz w:val="28"/>
                <w:szCs w:val="28"/>
              </w:rPr>
            </w:pPr>
            <w:r w:rsidRPr="00277539">
              <w:rPr>
                <w:rFonts w:asciiTheme="majorBidi" w:eastAsia="Times New Roman" w:hAnsiTheme="majorBidi" w:cstheme="majorBidi"/>
                <w:color w:val="333333"/>
                <w:sz w:val="28"/>
                <w:szCs w:val="28"/>
              </w:rPr>
              <w:lastRenderedPageBreak/>
              <w:t>Shape shifting: ask students to draw a shape on a piece of paper (any shape of their choosing). The students should then try to fill the shape with as much information as they can about the new topic.</w:t>
            </w:r>
          </w:p>
          <w:p w:rsidR="00A817AB" w:rsidRPr="00277539" w:rsidRDefault="00A817AB" w:rsidP="00A817AB">
            <w:pPr>
              <w:bidi w:val="0"/>
              <w:spacing w:after="0" w:line="240" w:lineRule="atLeast"/>
              <w:rPr>
                <w:rFonts w:asciiTheme="majorBidi" w:eastAsia="Times New Roman" w:hAnsiTheme="majorBidi" w:cstheme="majorBidi"/>
                <w:color w:val="333333"/>
                <w:sz w:val="28"/>
                <w:szCs w:val="28"/>
              </w:rPr>
            </w:pPr>
            <w:r w:rsidRPr="00277539">
              <w:rPr>
                <w:rFonts w:asciiTheme="majorBidi" w:eastAsia="Times New Roman" w:hAnsiTheme="majorBidi" w:cstheme="majorBidi"/>
                <w:color w:val="333333"/>
                <w:sz w:val="28"/>
                <w:szCs w:val="28"/>
                <w:u w:val="single"/>
              </w:rPr>
              <w:t>Individual Thinking:</w:t>
            </w:r>
          </w:p>
          <w:p w:rsidR="00A817AB" w:rsidRPr="00277539" w:rsidRDefault="00A817AB" w:rsidP="00A817AB">
            <w:pPr>
              <w:numPr>
                <w:ilvl w:val="0"/>
                <w:numId w:val="3"/>
              </w:numPr>
              <w:bidi w:val="0"/>
              <w:spacing w:before="100" w:beforeAutospacing="1" w:after="100" w:afterAutospacing="1" w:line="240" w:lineRule="auto"/>
              <w:rPr>
                <w:rFonts w:asciiTheme="majorBidi" w:eastAsia="Times New Roman" w:hAnsiTheme="majorBidi" w:cstheme="majorBidi"/>
                <w:color w:val="333333"/>
                <w:sz w:val="28"/>
                <w:szCs w:val="28"/>
              </w:rPr>
            </w:pPr>
            <w:r w:rsidRPr="00277539">
              <w:rPr>
                <w:rFonts w:asciiTheme="majorBidi" w:eastAsia="Times New Roman" w:hAnsiTheme="majorBidi" w:cstheme="majorBidi"/>
                <w:color w:val="333333"/>
                <w:sz w:val="28"/>
                <w:szCs w:val="28"/>
              </w:rPr>
              <w:t>Ten fingers: ask each student to see if they can remember 10 points about the information they have just learned (relating an idea to a specific finger will help with recall at a later time)</w:t>
            </w:r>
          </w:p>
          <w:p w:rsidR="00A817AB" w:rsidRPr="00277539" w:rsidRDefault="00A817AB" w:rsidP="00A817AB">
            <w:pPr>
              <w:numPr>
                <w:ilvl w:val="0"/>
                <w:numId w:val="3"/>
              </w:numPr>
              <w:bidi w:val="0"/>
              <w:spacing w:before="100" w:beforeAutospacing="1" w:after="100" w:afterAutospacing="1" w:line="240" w:lineRule="auto"/>
              <w:rPr>
                <w:rFonts w:asciiTheme="majorBidi" w:eastAsia="Times New Roman" w:hAnsiTheme="majorBidi" w:cstheme="majorBidi"/>
                <w:color w:val="333333"/>
                <w:sz w:val="28"/>
                <w:szCs w:val="28"/>
              </w:rPr>
            </w:pPr>
            <w:r w:rsidRPr="00277539">
              <w:rPr>
                <w:rFonts w:asciiTheme="majorBidi" w:eastAsia="Times New Roman" w:hAnsiTheme="majorBidi" w:cstheme="majorBidi"/>
                <w:color w:val="333333"/>
                <w:sz w:val="28"/>
                <w:szCs w:val="28"/>
              </w:rPr>
              <w:t>Alphabet: have students try to relate a few words from the lesson to each letter of the alphabet.</w:t>
            </w:r>
          </w:p>
          <w:p w:rsidR="00A817AB" w:rsidRPr="00277539" w:rsidRDefault="00A817AB" w:rsidP="00A817AB">
            <w:pPr>
              <w:numPr>
                <w:ilvl w:val="0"/>
                <w:numId w:val="4"/>
              </w:numPr>
              <w:bidi w:val="0"/>
              <w:spacing w:before="100" w:beforeAutospacing="1" w:after="100" w:afterAutospacing="1" w:line="240" w:lineRule="auto"/>
              <w:rPr>
                <w:rFonts w:asciiTheme="majorBidi" w:eastAsia="Times New Roman" w:hAnsiTheme="majorBidi" w:cstheme="majorBidi"/>
                <w:color w:val="333333"/>
                <w:sz w:val="28"/>
                <w:szCs w:val="28"/>
              </w:rPr>
            </w:pPr>
            <w:r w:rsidRPr="00277539">
              <w:rPr>
                <w:rFonts w:asciiTheme="majorBidi" w:eastAsia="Times New Roman" w:hAnsiTheme="majorBidi" w:cstheme="majorBidi"/>
                <w:color w:val="333333"/>
                <w:sz w:val="28"/>
                <w:szCs w:val="28"/>
              </w:rPr>
              <w:t>Do-over: Create a small object with the words ‘Do Over’ on it. Allow each student the opportunity to think about something they would have done differently if they had the day/class over again.  This can help students feel better about the class as a whole and therefore be more prepared to come back the next day. Students can be invited to share their ideas once group trust has been established.</w:t>
            </w:r>
          </w:p>
          <w:p w:rsidR="00A817AB" w:rsidRPr="00277539" w:rsidRDefault="00A817AB" w:rsidP="00A817AB">
            <w:pPr>
              <w:bidi w:val="0"/>
              <w:spacing w:after="0" w:line="240" w:lineRule="atLeast"/>
              <w:rPr>
                <w:rFonts w:asciiTheme="majorBidi" w:eastAsia="Times New Roman" w:hAnsiTheme="majorBidi" w:cstheme="majorBidi"/>
                <w:color w:val="333333"/>
                <w:sz w:val="28"/>
                <w:szCs w:val="28"/>
              </w:rPr>
            </w:pPr>
            <w:r w:rsidRPr="00277539">
              <w:rPr>
                <w:rFonts w:asciiTheme="majorBidi" w:eastAsia="Times New Roman" w:hAnsiTheme="majorBidi" w:cstheme="majorBidi"/>
                <w:color w:val="333333"/>
                <w:sz w:val="28"/>
                <w:szCs w:val="28"/>
                <w:u w:val="single"/>
              </w:rPr>
              <w:t>Group Writing:</w:t>
            </w:r>
          </w:p>
          <w:p w:rsidR="00A817AB" w:rsidRPr="00277539" w:rsidRDefault="00A817AB" w:rsidP="00A817AB">
            <w:pPr>
              <w:numPr>
                <w:ilvl w:val="0"/>
                <w:numId w:val="5"/>
              </w:numPr>
              <w:bidi w:val="0"/>
              <w:spacing w:before="100" w:beforeAutospacing="1" w:after="100" w:afterAutospacing="1" w:line="240" w:lineRule="auto"/>
              <w:rPr>
                <w:rFonts w:asciiTheme="majorBidi" w:eastAsia="Times New Roman" w:hAnsiTheme="majorBidi" w:cstheme="majorBidi"/>
                <w:color w:val="333333"/>
                <w:sz w:val="28"/>
                <w:szCs w:val="28"/>
              </w:rPr>
            </w:pPr>
            <w:proofErr w:type="spellStart"/>
            <w:r w:rsidRPr="00277539">
              <w:rPr>
                <w:rFonts w:asciiTheme="majorBidi" w:eastAsia="Times New Roman" w:hAnsiTheme="majorBidi" w:cstheme="majorBidi"/>
                <w:color w:val="333333"/>
                <w:sz w:val="28"/>
                <w:szCs w:val="28"/>
              </w:rPr>
              <w:t>Mindmap</w:t>
            </w:r>
            <w:proofErr w:type="spellEnd"/>
            <w:r w:rsidRPr="00277539">
              <w:rPr>
                <w:rFonts w:asciiTheme="majorBidi" w:eastAsia="Times New Roman" w:hAnsiTheme="majorBidi" w:cstheme="majorBidi"/>
                <w:color w:val="333333"/>
                <w:sz w:val="28"/>
                <w:szCs w:val="28"/>
              </w:rPr>
              <w:t xml:space="preserve">: have students draw a mind map of the information they learned in that class.   Students can learn how to do this at a very young age and should be encouraged to use pictures to represent things they </w:t>
            </w:r>
            <w:proofErr w:type="spellStart"/>
            <w:r w:rsidRPr="00277539">
              <w:rPr>
                <w:rFonts w:asciiTheme="majorBidi" w:eastAsia="Times New Roman" w:hAnsiTheme="majorBidi" w:cstheme="majorBidi"/>
                <w:color w:val="333333"/>
                <w:sz w:val="28"/>
                <w:szCs w:val="28"/>
              </w:rPr>
              <w:t>can not</w:t>
            </w:r>
            <w:proofErr w:type="spellEnd"/>
            <w:r w:rsidRPr="00277539">
              <w:rPr>
                <w:rFonts w:asciiTheme="majorBidi" w:eastAsia="Times New Roman" w:hAnsiTheme="majorBidi" w:cstheme="majorBidi"/>
                <w:color w:val="333333"/>
                <w:sz w:val="28"/>
                <w:szCs w:val="28"/>
              </w:rPr>
              <w:t xml:space="preserve"> write/spell.</w:t>
            </w:r>
          </w:p>
          <w:p w:rsidR="00A817AB" w:rsidRPr="00277539" w:rsidRDefault="00A817AB" w:rsidP="00A817AB">
            <w:pPr>
              <w:numPr>
                <w:ilvl w:val="0"/>
                <w:numId w:val="5"/>
              </w:numPr>
              <w:bidi w:val="0"/>
              <w:spacing w:before="100" w:beforeAutospacing="1" w:after="100" w:afterAutospacing="1" w:line="240" w:lineRule="auto"/>
              <w:rPr>
                <w:rFonts w:asciiTheme="majorBidi" w:eastAsia="Times New Roman" w:hAnsiTheme="majorBidi" w:cstheme="majorBidi"/>
                <w:color w:val="333333"/>
                <w:sz w:val="28"/>
                <w:szCs w:val="28"/>
              </w:rPr>
            </w:pPr>
            <w:r w:rsidRPr="00277539">
              <w:rPr>
                <w:rFonts w:asciiTheme="majorBidi" w:eastAsia="Times New Roman" w:hAnsiTheme="majorBidi" w:cstheme="majorBidi"/>
                <w:color w:val="333333"/>
                <w:sz w:val="28"/>
                <w:szCs w:val="28"/>
              </w:rPr>
              <w:t>Index cards. Give each pair of students an index card. Ask them to write out everything they can remember about the day’s content.</w:t>
            </w:r>
          </w:p>
          <w:p w:rsidR="00A817AB" w:rsidRPr="00277539" w:rsidRDefault="00A817AB" w:rsidP="00A817AB">
            <w:pPr>
              <w:numPr>
                <w:ilvl w:val="0"/>
                <w:numId w:val="5"/>
              </w:numPr>
              <w:bidi w:val="0"/>
              <w:spacing w:before="100" w:beforeAutospacing="1" w:after="100" w:afterAutospacing="1" w:line="240" w:lineRule="auto"/>
              <w:rPr>
                <w:rFonts w:asciiTheme="majorBidi" w:eastAsia="Times New Roman" w:hAnsiTheme="majorBidi" w:cstheme="majorBidi"/>
                <w:color w:val="333333"/>
                <w:sz w:val="28"/>
                <w:szCs w:val="28"/>
              </w:rPr>
            </w:pPr>
            <w:r w:rsidRPr="00277539">
              <w:rPr>
                <w:rFonts w:asciiTheme="majorBidi" w:eastAsia="Times New Roman" w:hAnsiTheme="majorBidi" w:cstheme="majorBidi"/>
                <w:color w:val="333333"/>
                <w:sz w:val="28"/>
                <w:szCs w:val="28"/>
              </w:rPr>
              <w:t>Stop light: give each pair of students a picture of a stop light. In the green box, they write something they already knew about today’s topic. In yellow, they write something they learned today and in red, they write something they didn’t understand about what was discussed.</w:t>
            </w:r>
          </w:p>
          <w:p w:rsidR="00A817AB" w:rsidRPr="00277539" w:rsidRDefault="00A817AB" w:rsidP="00A817AB">
            <w:pPr>
              <w:bidi w:val="0"/>
              <w:spacing w:after="0" w:line="240" w:lineRule="atLeast"/>
              <w:rPr>
                <w:rFonts w:asciiTheme="majorBidi" w:eastAsia="Times New Roman" w:hAnsiTheme="majorBidi" w:cstheme="majorBidi"/>
                <w:color w:val="333333"/>
                <w:sz w:val="28"/>
                <w:szCs w:val="28"/>
              </w:rPr>
            </w:pPr>
            <w:r w:rsidRPr="00277539">
              <w:rPr>
                <w:rFonts w:asciiTheme="majorBidi" w:eastAsia="Times New Roman" w:hAnsiTheme="majorBidi" w:cstheme="majorBidi"/>
                <w:color w:val="333333"/>
                <w:sz w:val="28"/>
                <w:szCs w:val="28"/>
                <w:u w:val="single"/>
              </w:rPr>
              <w:t>Group speaking:</w:t>
            </w:r>
          </w:p>
          <w:p w:rsidR="00A817AB" w:rsidRPr="00277539" w:rsidRDefault="00A817AB" w:rsidP="00A817AB">
            <w:pPr>
              <w:numPr>
                <w:ilvl w:val="0"/>
                <w:numId w:val="6"/>
              </w:numPr>
              <w:bidi w:val="0"/>
              <w:spacing w:before="100" w:beforeAutospacing="1" w:after="100" w:afterAutospacing="1" w:line="240" w:lineRule="auto"/>
              <w:rPr>
                <w:rFonts w:asciiTheme="majorBidi" w:eastAsia="Times New Roman" w:hAnsiTheme="majorBidi" w:cstheme="majorBidi"/>
                <w:color w:val="333333"/>
                <w:sz w:val="28"/>
                <w:szCs w:val="28"/>
              </w:rPr>
            </w:pPr>
            <w:r w:rsidRPr="00277539">
              <w:rPr>
                <w:rFonts w:asciiTheme="majorBidi" w:eastAsia="Times New Roman" w:hAnsiTheme="majorBidi" w:cstheme="majorBidi"/>
                <w:color w:val="333333"/>
                <w:sz w:val="28"/>
                <w:szCs w:val="28"/>
              </w:rPr>
              <w:t xml:space="preserve">The </w:t>
            </w:r>
            <w:proofErr w:type="spellStart"/>
            <w:r w:rsidRPr="00277539">
              <w:rPr>
                <w:rFonts w:asciiTheme="majorBidi" w:eastAsia="Times New Roman" w:hAnsiTheme="majorBidi" w:cstheme="majorBidi"/>
                <w:color w:val="333333"/>
                <w:sz w:val="28"/>
                <w:szCs w:val="28"/>
              </w:rPr>
              <w:t>beachball</w:t>
            </w:r>
            <w:proofErr w:type="spellEnd"/>
            <w:r w:rsidRPr="00277539">
              <w:rPr>
                <w:rFonts w:asciiTheme="majorBidi" w:eastAsia="Times New Roman" w:hAnsiTheme="majorBidi" w:cstheme="majorBidi"/>
                <w:color w:val="333333"/>
                <w:sz w:val="28"/>
                <w:szCs w:val="28"/>
              </w:rPr>
              <w:t xml:space="preserve"> (write questions on the ball and toss it around. Whoever catches the ball must answer one of the questions on the ball. Questions can be about the content or about the day as a whole.</w:t>
            </w:r>
          </w:p>
          <w:p w:rsidR="00A817AB" w:rsidRPr="00277539" w:rsidRDefault="00A817AB" w:rsidP="00A817AB">
            <w:pPr>
              <w:numPr>
                <w:ilvl w:val="0"/>
                <w:numId w:val="6"/>
              </w:numPr>
              <w:bidi w:val="0"/>
              <w:spacing w:before="100" w:beforeAutospacing="1" w:after="100" w:afterAutospacing="1" w:line="240" w:lineRule="auto"/>
              <w:rPr>
                <w:rFonts w:asciiTheme="majorBidi" w:eastAsia="Times New Roman" w:hAnsiTheme="majorBidi" w:cstheme="majorBidi"/>
                <w:color w:val="333333"/>
                <w:sz w:val="28"/>
                <w:szCs w:val="28"/>
              </w:rPr>
            </w:pPr>
            <w:r w:rsidRPr="00277539">
              <w:rPr>
                <w:rFonts w:asciiTheme="majorBidi" w:eastAsia="Times New Roman" w:hAnsiTheme="majorBidi" w:cstheme="majorBidi"/>
                <w:color w:val="333333"/>
                <w:sz w:val="28"/>
                <w:szCs w:val="28"/>
              </w:rPr>
              <w:t>Create a story using the lesson content. Each student adds one sentence to the story.</w:t>
            </w:r>
          </w:p>
          <w:p w:rsidR="00A817AB" w:rsidRPr="00277539" w:rsidRDefault="00A817AB" w:rsidP="00277539">
            <w:pPr>
              <w:numPr>
                <w:ilvl w:val="0"/>
                <w:numId w:val="6"/>
              </w:numPr>
              <w:bidi w:val="0"/>
              <w:spacing w:before="100" w:beforeAutospacing="1" w:after="100" w:afterAutospacing="1" w:line="240" w:lineRule="auto"/>
              <w:rPr>
                <w:rFonts w:asciiTheme="majorBidi" w:eastAsia="Times New Roman" w:hAnsiTheme="majorBidi" w:cstheme="majorBidi"/>
                <w:color w:val="333333"/>
                <w:sz w:val="28"/>
                <w:szCs w:val="28"/>
              </w:rPr>
            </w:pPr>
            <w:r w:rsidRPr="00277539">
              <w:rPr>
                <w:rFonts w:asciiTheme="majorBidi" w:eastAsia="Times New Roman" w:hAnsiTheme="majorBidi" w:cstheme="majorBidi"/>
                <w:color w:val="333333"/>
                <w:sz w:val="28"/>
                <w:szCs w:val="28"/>
              </w:rPr>
              <w:t>Question technique.  Each person creates one question about the content. They ask their partner.  Round two would involve matching two pairs and letting them answer one question each.  This could be continued, making the group larger and larger, depending on how much time is left.</w:t>
            </w:r>
          </w:p>
        </w:tc>
      </w:tr>
    </w:tbl>
    <w:p w:rsidR="00E80AFF" w:rsidRPr="00277539" w:rsidRDefault="00277539" w:rsidP="00A817AB">
      <w:pPr>
        <w:bidi w:val="0"/>
        <w:rPr>
          <w:rFonts w:asciiTheme="majorBidi" w:hAnsiTheme="majorBidi" w:cstheme="majorBidi"/>
          <w:sz w:val="28"/>
          <w:szCs w:val="28"/>
          <w:lang w:bidi="ar-KW"/>
        </w:rPr>
      </w:pPr>
      <w:r>
        <w:rPr>
          <w:rFonts w:asciiTheme="majorBidi" w:hAnsiTheme="majorBidi" w:cstheme="majorBidi"/>
          <w:sz w:val="28"/>
          <w:szCs w:val="28"/>
          <w:lang w:bidi="ar-KW"/>
        </w:rPr>
        <w:lastRenderedPageBreak/>
        <w:t xml:space="preserve">                                          ELT Supervisor Mr. </w:t>
      </w:r>
      <w:proofErr w:type="spellStart"/>
      <w:r>
        <w:rPr>
          <w:rFonts w:asciiTheme="majorBidi" w:hAnsiTheme="majorBidi" w:cstheme="majorBidi"/>
          <w:sz w:val="28"/>
          <w:szCs w:val="28"/>
          <w:lang w:bidi="ar-KW"/>
        </w:rPr>
        <w:t>AbdulRazak</w:t>
      </w:r>
      <w:proofErr w:type="spellEnd"/>
      <w:r>
        <w:rPr>
          <w:rFonts w:asciiTheme="majorBidi" w:hAnsiTheme="majorBidi" w:cstheme="majorBidi"/>
          <w:sz w:val="28"/>
          <w:szCs w:val="28"/>
          <w:lang w:bidi="ar-KW"/>
        </w:rPr>
        <w:t xml:space="preserve"> bin Hussein</w:t>
      </w:r>
    </w:p>
    <w:sectPr w:rsidR="00E80AFF" w:rsidRPr="00277539" w:rsidSect="00277539">
      <w:pgSz w:w="11906" w:h="16838"/>
      <w:pgMar w:top="1440" w:right="1800" w:bottom="1440" w:left="1800" w:header="708" w:footer="708" w:gutter="0"/>
      <w:pgBorders w:offsetFrom="page">
        <w:top w:val="thinThickThinSmallGap" w:sz="24" w:space="24" w:color="auto"/>
        <w:left w:val="thinThickThinSmallGap" w:sz="24" w:space="24" w:color="auto"/>
        <w:bottom w:val="thinThickThinSmallGap" w:sz="24" w:space="24" w:color="auto"/>
        <w:right w:val="thinThickThinSmallGap" w:sz="24"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314F49"/>
    <w:multiLevelType w:val="multilevel"/>
    <w:tmpl w:val="C6903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47F1EC6"/>
    <w:multiLevelType w:val="multilevel"/>
    <w:tmpl w:val="899A5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4CA752E"/>
    <w:multiLevelType w:val="multilevel"/>
    <w:tmpl w:val="6D6C3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46809AC"/>
    <w:multiLevelType w:val="multilevel"/>
    <w:tmpl w:val="5A54D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58E090B"/>
    <w:multiLevelType w:val="multilevel"/>
    <w:tmpl w:val="3232F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75F627F3"/>
    <w:multiLevelType w:val="multilevel"/>
    <w:tmpl w:val="868AE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3"/>
  </w:num>
  <w:num w:numId="3">
    <w:abstractNumId w:val="4"/>
  </w:num>
  <w:num w:numId="4">
    <w:abstractNumId w:val="0"/>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2"/>
  </w:compat>
  <w:rsids>
    <w:rsidRoot w:val="00A817AB"/>
    <w:rsid w:val="00093AE1"/>
    <w:rsid w:val="000C6844"/>
    <w:rsid w:val="00113F00"/>
    <w:rsid w:val="00277539"/>
    <w:rsid w:val="00286775"/>
    <w:rsid w:val="00381B8F"/>
    <w:rsid w:val="00470A77"/>
    <w:rsid w:val="004A0B43"/>
    <w:rsid w:val="009C1843"/>
    <w:rsid w:val="00A33073"/>
    <w:rsid w:val="00A817AB"/>
    <w:rsid w:val="00E80AFF"/>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1B8F"/>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532687">
      <w:bodyDiv w:val="1"/>
      <w:marLeft w:val="0"/>
      <w:marRight w:val="0"/>
      <w:marTop w:val="0"/>
      <w:marBottom w:val="0"/>
      <w:divBdr>
        <w:top w:val="none" w:sz="0" w:space="0" w:color="auto"/>
        <w:left w:val="none" w:sz="0" w:space="0" w:color="auto"/>
        <w:bottom w:val="none" w:sz="0" w:space="0" w:color="auto"/>
        <w:right w:val="none" w:sz="0" w:space="0" w:color="auto"/>
      </w:divBdr>
      <w:divsChild>
        <w:div w:id="1743261060">
          <w:marLeft w:val="0"/>
          <w:marRight w:val="0"/>
          <w:marTop w:val="0"/>
          <w:marBottom w:val="0"/>
          <w:divBdr>
            <w:top w:val="none" w:sz="0" w:space="0" w:color="auto"/>
            <w:left w:val="none" w:sz="0" w:space="0" w:color="auto"/>
            <w:bottom w:val="none" w:sz="0" w:space="0" w:color="auto"/>
            <w:right w:val="none" w:sz="0" w:space="0" w:color="auto"/>
          </w:divBdr>
          <w:divsChild>
            <w:div w:id="636187335">
              <w:marLeft w:val="0"/>
              <w:marRight w:val="0"/>
              <w:marTop w:val="0"/>
              <w:marBottom w:val="0"/>
              <w:divBdr>
                <w:top w:val="none" w:sz="0" w:space="0" w:color="auto"/>
                <w:left w:val="none" w:sz="0" w:space="0" w:color="auto"/>
                <w:bottom w:val="none" w:sz="0" w:space="0" w:color="auto"/>
                <w:right w:val="none" w:sz="0" w:space="0" w:color="auto"/>
              </w:divBdr>
              <w:divsChild>
                <w:div w:id="738285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Pages>
  <Words>720</Words>
  <Characters>4107</Characters>
  <Application>Microsoft Office Word</Application>
  <DocSecurity>0</DocSecurity>
  <Lines>34</Lines>
  <Paragraphs>9</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4818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MSI</cp:lastModifiedBy>
  <cp:revision>9</cp:revision>
  <dcterms:created xsi:type="dcterms:W3CDTF">2015-04-13T17:18:00Z</dcterms:created>
  <dcterms:modified xsi:type="dcterms:W3CDTF">2017-07-05T08:31:00Z</dcterms:modified>
</cp:coreProperties>
</file>